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BF" w:rsidRPr="00893BE0" w:rsidRDefault="00695ABF" w:rsidP="00695ABF">
      <w:pPr>
        <w:pStyle w:val="NoSpacing"/>
        <w:rPr>
          <w:rFonts w:ascii="GHEA Grapalat" w:eastAsia="GHEA Grapalat" w:hAnsi="GHEA Grapalat"/>
          <w:lang w:val="hy-AM"/>
        </w:rPr>
      </w:pPr>
    </w:p>
    <w:p w:rsidR="00F374F2" w:rsidRPr="00893BE0" w:rsidRDefault="00F374F2" w:rsidP="00F374F2">
      <w:pPr>
        <w:pStyle w:val="NoSpacing"/>
        <w:rPr>
          <w:rFonts w:ascii="GHEA Grapalat" w:eastAsia="GHEA Grapalat" w:hAnsi="GHEA Grapalat"/>
          <w:lang w:val="hy-AM"/>
        </w:rPr>
      </w:pPr>
    </w:p>
    <w:p w:rsidR="00F21753" w:rsidRDefault="00F21753" w:rsidP="00F21753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Հավելված N 22</w:t>
      </w:r>
    </w:p>
    <w:p w:rsidR="00F21753" w:rsidRDefault="00F21753" w:rsidP="00F21753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շուկայի վերահսկողության </w:t>
      </w:r>
    </w:p>
    <w:p w:rsidR="00F21753" w:rsidRDefault="00F21753" w:rsidP="00F21753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տեսչական մարմնի ղեկավարի</w:t>
      </w:r>
    </w:p>
    <w:p w:rsidR="00F21753" w:rsidRDefault="00F21753" w:rsidP="00F21753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2020թ. հուլիսի 7-ի  N 98-Ա հրամանով</w:t>
      </w:r>
    </w:p>
    <w:p w:rsidR="00F374F2" w:rsidRPr="001A52D8" w:rsidRDefault="00F374F2" w:rsidP="00F374F2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743744" w:rsidRPr="0068752B" w:rsidRDefault="00743744" w:rsidP="00CC01AC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:rsidR="00695ABF" w:rsidRPr="001A52D8" w:rsidRDefault="00695ABF" w:rsidP="00695ABF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695ABF" w:rsidRPr="006F6F5B" w:rsidRDefault="00695ABF" w:rsidP="004C7ECD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ՊԱՇՏՈՆԻ</w:t>
      </w:r>
      <w:r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ԱՆՁՆԱԳԻՐ</w:t>
      </w:r>
    </w:p>
    <w:p w:rsidR="00695ABF" w:rsidRPr="006F6F5B" w:rsidRDefault="00743744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9606BE">
        <w:rPr>
          <w:rFonts w:ascii="GHEA Grapalat" w:eastAsia="Times New Roman" w:hAnsi="GHEA Grapalat"/>
          <w:b/>
          <w:sz w:val="24"/>
          <w:szCs w:val="24"/>
          <w:lang w:val="hy-AM" w:eastAsia="ru-RU"/>
        </w:rPr>
        <w:t>ՇՈՒԿԱՅԻ ՎԵՐԱՀՍԿՈՂՈՒԹՅԱՆ ՏԵՍՉԱԿԱՆ ՄԱՐՄՆԻ</w:t>
      </w: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9606BE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ՉԱՓԱԳԻՏԱԿԱՆ ԿԱՆՈՆՆԵՐԻ ԵՎ ՆՈՐՄԵՐԻ ՎԵՐԱՀՍԿՈՂՈՒԹՅԱՆ </w:t>
      </w: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>ՎԱՐՉՈՒԹՅԱՆ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="000C5C8A" w:rsidRPr="009606BE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ԱՎԱԳ </w:t>
      </w:r>
      <w:r w:rsidR="00695ABF"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Մ</w:t>
      </w:r>
      <w:r w:rsidR="00D2328D"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ԱՍՆԱԳԵՏ</w:t>
      </w:r>
    </w:p>
    <w:p w:rsidR="00695ABF" w:rsidRPr="006F6F5B" w:rsidRDefault="00695ABF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sz w:val="24"/>
          <w:szCs w:val="24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95ABF" w:rsidRPr="006F6F5B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6F6F5B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695ABF" w:rsidRPr="006F6F5B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1.1.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  <w:proofErr w:type="spellEnd"/>
          </w:p>
          <w:p w:rsidR="00695ABF" w:rsidRPr="006F6F5B" w:rsidRDefault="00743744" w:rsidP="00CF1585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9B1233">
              <w:rPr>
                <w:rFonts w:ascii="GHEA Grapalat" w:eastAsia="Sylfaen" w:hAnsi="GHEA Grapalat" w:cs="Sylfaen"/>
                <w:sz w:val="24"/>
                <w:lang w:val="hy-AM"/>
              </w:rPr>
              <w:t>Շուկայի վերահսկողության տեսչական մարմնի (այսուհետ՝ Տեսչական մարմին) չափագիտական կանոնների և նորմերի վերահսկողության վարչության</w:t>
            </w:r>
            <w:r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="00695ABF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(այսուհետ</w:t>
            </w:r>
            <w:r w:rsidR="001F14A7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՝ Վարչություն) </w:t>
            </w:r>
            <w:proofErr w:type="spellStart"/>
            <w:r w:rsidR="000C5C8A">
              <w:rPr>
                <w:rFonts w:ascii="GHEA Grapalat" w:eastAsia="Times New Roman" w:hAnsi="GHEA Grapalat" w:cs="Sylfaen"/>
                <w:color w:val="0D0D0D"/>
                <w:sz w:val="24"/>
                <w:szCs w:val="24"/>
              </w:rPr>
              <w:t>ավագ</w:t>
            </w:r>
            <w:proofErr w:type="spellEnd"/>
            <w:r w:rsidR="001F14A7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մասնագետ</w:t>
            </w:r>
            <w:r w:rsidR="00695ABF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(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ծածկագիրը</w:t>
            </w:r>
            <w:proofErr w:type="spellEnd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 xml:space="preserve">՝ 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69-27.3-Մ</w:t>
            </w:r>
            <w:r w:rsidR="000C5C8A">
              <w:rPr>
                <w:rFonts w:ascii="GHEA Grapalat" w:eastAsia="GHEA Grapalat" w:hAnsi="GHEA Grapalat" w:cs="GHEA Grapalat"/>
                <w:sz w:val="24"/>
                <w:szCs w:val="24"/>
              </w:rPr>
              <w:t>4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-1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</w:p>
          <w:p w:rsidR="00695ABF" w:rsidRPr="006F6F5B" w:rsidRDefault="00695ABF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1.2.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է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</w:p>
          <w:p w:rsidR="00695ABF" w:rsidRPr="006F6F5B" w:rsidRDefault="000C5C8A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5756F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Վարչության ա</w:t>
            </w:r>
            <w:proofErr w:type="spellStart"/>
            <w:r>
              <w:rPr>
                <w:rFonts w:ascii="GHEA Grapalat" w:eastAsia="Sylfaen" w:hAnsi="GHEA Grapalat" w:cs="Sylfaen"/>
                <w:sz w:val="24"/>
                <w:szCs w:val="24"/>
              </w:rPr>
              <w:t>վագ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ը</w:t>
            </w:r>
            <w:proofErr w:type="spellEnd"/>
            <w:r w:rsidR="00CF1585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A5246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անմիջական 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ենթակա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և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հաշվետու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պետին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1.3.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Փոխարինող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կամ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պաշտոնների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անվանումները</w:t>
            </w:r>
            <w:proofErr w:type="spellEnd"/>
          </w:p>
          <w:p w:rsidR="00946EFF" w:rsidRDefault="000C5C8A" w:rsidP="00AA0558">
            <w:pPr>
              <w:spacing w:after="0" w:line="259" w:lineRule="auto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eastAsia="Sylfaen" w:hAnsi="GHEA Grapalat" w:cs="Sylfaen"/>
                <w:sz w:val="24"/>
                <w:szCs w:val="24"/>
              </w:rPr>
              <w:t>Ավագ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ի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բացակայության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դեպքում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նրան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փոխարինում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1D16E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գլխավոր</w:t>
            </w:r>
            <w:r w:rsidR="001D16E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bookmarkStart w:id="0" w:name="_GoBack"/>
            <w:bookmarkEnd w:id="0"/>
            <w:r w:rsidR="008055EC">
              <w:rPr>
                <w:rFonts w:ascii="GHEA Grapalat" w:eastAsia="Sylfaen" w:hAnsi="GHEA Grapalat" w:cs="Sylfaen"/>
                <w:sz w:val="24"/>
                <w:szCs w:val="24"/>
              </w:rPr>
              <w:t>ը</w:t>
            </w:r>
            <w:proofErr w:type="spellEnd"/>
            <w:r w:rsidR="00946EFF">
              <w:rPr>
                <w:rFonts w:ascii="GHEA Grapalat" w:eastAsia="Sylfaen" w:hAnsi="GHEA Grapalat" w:cs="Sylfaen"/>
                <w:sz w:val="24"/>
                <w:szCs w:val="24"/>
              </w:rPr>
              <w:t>:</w:t>
            </w:r>
          </w:p>
          <w:p w:rsidR="00695ABF" w:rsidRPr="006F6F5B" w:rsidRDefault="00695ABF" w:rsidP="00946EFF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1.4.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Աշխատավայրը</w:t>
            </w:r>
            <w:proofErr w:type="spellEnd"/>
          </w:p>
          <w:p w:rsidR="00695ABF" w:rsidRPr="00B71B01" w:rsidRDefault="00946EFF" w:rsidP="00B71B01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Հայաստան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>,</w:t>
            </w:r>
            <w:r w:rsidRPr="00B71B01">
              <w:rPr>
                <w:rFonts w:ascii="GHEA Grapalat" w:hAnsi="GHEA Grapalat" w:cs="Arial"/>
                <w:i/>
                <w:sz w:val="24"/>
                <w:szCs w:val="24"/>
              </w:rPr>
              <w:t xml:space="preserve"> </w:t>
            </w:r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ք.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Երևան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Արաբկիր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վարչական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շրջան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Կոմիտասի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 49/2</w:t>
            </w:r>
            <w:r w:rsidRPr="00B71B01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:rsidR="00946EFF" w:rsidRPr="00946EFF" w:rsidRDefault="00946EFF" w:rsidP="00946EFF">
            <w:pPr>
              <w:pStyle w:val="ListParagraph"/>
              <w:spacing w:after="0" w:line="240" w:lineRule="auto"/>
              <w:ind w:left="36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695ABF" w:rsidRPr="005C59E8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06BE" w:rsidRPr="006F6F5B" w:rsidRDefault="009606BE" w:rsidP="009606BE">
            <w:pPr>
              <w:spacing w:after="0" w:line="240" w:lineRule="auto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2.Պաշտոնի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բնութագիրը</w:t>
            </w:r>
            <w:proofErr w:type="spellEnd"/>
          </w:p>
          <w:p w:rsidR="009606BE" w:rsidRPr="006F6F5B" w:rsidRDefault="009606BE" w:rsidP="009606B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2.1.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բնույթը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իրավունքները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5756FC" w:rsidRPr="004D56D1" w:rsidRDefault="005756FC" w:rsidP="005756F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62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մասնակցում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է 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«Հայաստանի Հանրապետությունում ստուգումների կազմակերպման և անցկացման մասին» ՀՀ օրենքով սահմանված կարգով, ստուգումների իրականացման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ուղեցույցին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ստուգումների տարեկան ծրագրին համապատասխան  օրենսդրական չափագիտության տարածման ոլորտների պահանջների պահպանման, հաստատված տեսակի չափման միջոցների կիրառման, չափումների կատարման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վկայագրված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մեթոդիկաների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առկայության և չափումների միասնականության ապահովման բնագավառում տեխնիկական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կանոնակարգերի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պահանջների պահպանման նկատմամբ պետական չափագիտական</w:t>
            </w:r>
            <w:r w:rsidRPr="004D56D1">
              <w:rPr>
                <w:rFonts w:cs="Calibri"/>
                <w:sz w:val="24"/>
                <w:szCs w:val="24"/>
                <w:lang w:val="hy-AM"/>
              </w:rPr>
              <w:t> 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proofErr w:type="spellEnd"/>
            <w:r w:rsidRPr="004D56D1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5756FC" w:rsidRPr="00A666C5" w:rsidRDefault="005756FC" w:rsidP="005756F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62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մասնակցում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է տնտեսավարող սուբյեկտի կողմից </w:t>
            </w:r>
            <w:proofErr w:type="spellStart"/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>շուկայահանված</w:t>
            </w:r>
            <w:proofErr w:type="spellEnd"/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ոչ պարենային արտադրանքի՝ Հայաստանի Հանրապետության օրենքների և այլ 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lastRenderedPageBreak/>
              <w:t xml:space="preserve">նորմատիվ իրավական ակտերի պահանջների պահպանման նկատմամբ օրենքով սահմանված կարգով պետական </w:t>
            </w:r>
            <w:proofErr w:type="spellStart"/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>վերահսկողությ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ա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ը</w:t>
            </w:r>
            <w:proofErr w:type="spellEnd"/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>՝ ներառյալ օրենքով սահմանված դեպքերում և կարգով ստուգումների իրականացմ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ան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>ը</w:t>
            </w:r>
            <w:r w:rsidRPr="00FA181A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5756FC" w:rsidRPr="00A666C5" w:rsidRDefault="005756FC" w:rsidP="005756F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62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մասնակցում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է  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թանկարժեք մետաղներից պատրաստված իրերի մանրածախ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առուվաճառքի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տարածքներում թանկարժեք մետաղներից պատրաստված իրերի հարգի և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հարգադրոշմի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համապատասխանության, ինչպես նաև «Թանկարժեք մետաղների մասին» Հայաստանի Հանրապետության օրենքով, սահմանված պահանջների, պայմանների պահման նկատմամբ փաստաթղթային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հսկողությա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տեղում ստուգումների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անը</w:t>
            </w:r>
            <w:r w:rsidRPr="00FA181A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5756FC" w:rsidRDefault="005756FC" w:rsidP="005756F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62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մասնակցում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է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տուգման ակտերի, տեղեկանքների, ինչպես նաև  հանրությունից և այլ մարմիններից ստացված տեղեկատվության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վերլուծությա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9606BE" w:rsidRPr="005E7E75" w:rsidRDefault="005756FC" w:rsidP="005756F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30" w:hanging="180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մասնակցում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արչության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առջև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դրված գործառույթներից և խնդիրներից բխող իրավական ակտերի նախագծերի, առաջարկությունների, եզրակացությունների, այլ փաստաթղթերի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նախապատրաստ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անը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ինպես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նաև դրանց վերաբերյալ մեթոդական պարզաբանումների և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ուղեցույցների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մշակ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անը</w:t>
            </w:r>
            <w:r w:rsidR="009606BE" w:rsidRPr="005E7E75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.</w:t>
            </w:r>
          </w:p>
          <w:p w:rsidR="009606BE" w:rsidRPr="006F6F5B" w:rsidRDefault="009606BE" w:rsidP="009606BE">
            <w:pPr>
              <w:spacing w:after="0" w:line="240" w:lineRule="auto"/>
              <w:ind w:right="11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6F6F5B">
              <w:rPr>
                <w:rFonts w:ascii="GHEA Grapalat" w:eastAsia="Calibri" w:hAnsi="GHEA Grapalat" w:cs="Calibri"/>
                <w:b/>
                <w:sz w:val="24"/>
                <w:szCs w:val="24"/>
              </w:rPr>
              <w:t>Ի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րավունքները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՝</w:t>
            </w:r>
          </w:p>
          <w:p w:rsidR="00E15985" w:rsidRPr="00E15985" w:rsidRDefault="005756FC" w:rsidP="009606BE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ind w:left="420" w:hanging="18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այլ մարմիններից, պաշտոնատար անձանցից</w:t>
            </w: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02978">
              <w:rPr>
                <w:rFonts w:ascii="GHEA Grapalat" w:hAnsi="GHEA Grapalat" w:cs="Times Armenian"/>
                <w:sz w:val="24"/>
                <w:szCs w:val="24"/>
                <w:lang w:val="hy-AM"/>
              </w:rPr>
              <w:t>Տեսչական մարմնի կառուցվածքային ստորաբաժանումներից</w:t>
            </w:r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ստանալ Տեսչական մարմնի </w:t>
            </w:r>
            <w:proofErr w:type="spellStart"/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առջև</w:t>
            </w:r>
            <w:proofErr w:type="spellEnd"/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դրված գործառույթների  և խնդիրների իրականացման  հետ կապ</w:t>
            </w: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ված անհրաժեշտ տեղեկատվություն, </w:t>
            </w:r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նյութեր</w:t>
            </w: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և փաստաթղթեր</w:t>
            </w:r>
            <w:r w:rsidR="00E15985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,</w:t>
            </w:r>
          </w:p>
          <w:p w:rsidR="009606BE" w:rsidRPr="005E7E75" w:rsidRDefault="00E15985" w:rsidP="009606BE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ind w:left="420" w:hanging="18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տնտեսվարող </w:t>
            </w:r>
            <w:proofErr w:type="spellStart"/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սուբյեկտներից</w:t>
            </w:r>
            <w:proofErr w:type="spellEnd"/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պահանջել ներկայացնել ստուգման ընթացքում անհրաժեշտ փաստաթղթերը</w:t>
            </w:r>
            <w:r w:rsidR="009606BE" w:rsidRPr="005E7E75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:</w:t>
            </w:r>
          </w:p>
          <w:p w:rsidR="009606BE" w:rsidRPr="006F6F5B" w:rsidRDefault="009606BE" w:rsidP="009606BE">
            <w:pPr>
              <w:shd w:val="clear" w:color="auto" w:fill="FFFFFF"/>
              <w:spacing w:after="0" w:line="240" w:lineRule="auto"/>
              <w:ind w:left="735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</w:p>
          <w:p w:rsidR="009606BE" w:rsidRPr="006F6F5B" w:rsidRDefault="009606BE" w:rsidP="009606BE">
            <w:pPr>
              <w:shd w:val="clear" w:color="auto" w:fill="FFFFFF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6F6F5B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  </w:t>
            </w:r>
            <w:r w:rsidRPr="006F6F5B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Պարտականությունները՝</w:t>
            </w:r>
          </w:p>
          <w:p w:rsidR="00695ABF" w:rsidRPr="005E7E75" w:rsidRDefault="005756FC" w:rsidP="007050C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604"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պահպանել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իրավական ակտերով սահմանված 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>ստուգման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կարգը,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ժա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մկետները,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փաստաթղթերի ամբողջական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ությու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ը:</w:t>
            </w:r>
          </w:p>
        </w:tc>
      </w:tr>
      <w:tr w:rsidR="00695ABF" w:rsidRPr="006F6F5B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6F6F5B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Բարձրագույն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կրթություն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գործառույթների իրականացման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համար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գիտելիքներ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0C5C8A" w:rsidRDefault="000C5C8A" w:rsidP="007050C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0C5C8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Հանրային ծառայության առնվազն մեկ տարվա ստաժ կամ </w:t>
            </w:r>
            <w:r w:rsidR="00A360E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մեկ</w:t>
            </w:r>
            <w:r w:rsidRPr="000C5C8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տարվա մասնագիտական աշխատանքային ստաժ </w:t>
            </w:r>
            <w:r w:rsidR="00557733" w:rsidRPr="009606B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</w:t>
            </w:r>
            <w:r w:rsidR="007050C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ճարտարագիտության կամ</w:t>
            </w:r>
            <w:r w:rsidR="00557733" w:rsidRPr="009606B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A524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իրավունքի</w:t>
            </w:r>
            <w:r w:rsidRPr="000C5C8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9606B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 առողջապահության բնագավառում</w:t>
            </w:r>
            <w:r w:rsidRPr="000C5C8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` </w:t>
            </w:r>
            <w:r w:rsidR="00A360E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մեկ</w:t>
            </w:r>
            <w:r w:rsidRPr="000C5C8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տարվա աշխատանքային ստաժ: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695ABF" w:rsidRPr="006F6F5B" w:rsidRDefault="00695ABF" w:rsidP="00AA0558">
            <w:pP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lastRenderedPageBreak/>
              <w:t>Ընդհանրական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0C5C8A" w:rsidRPr="000C5C8A" w:rsidRDefault="000C5C8A" w:rsidP="000C5C8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 w:rsidRPr="000C5C8A">
              <w:rPr>
                <w:rFonts w:ascii="GHEA Grapalat" w:eastAsia="Sylfaen" w:hAnsi="GHEA Grapalat" w:cs="Sylfaen"/>
                <w:sz w:val="24"/>
                <w:szCs w:val="24"/>
              </w:rPr>
              <w:t>Խնդրի</w:t>
            </w:r>
            <w:proofErr w:type="spellEnd"/>
            <w:r w:rsidRPr="000C5C8A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C5C8A">
              <w:rPr>
                <w:rFonts w:ascii="GHEA Grapalat" w:eastAsia="Sylfae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0C5C8A" w:rsidRPr="000C5C8A" w:rsidRDefault="000C5C8A" w:rsidP="000C5C8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proofErr w:type="spellStart"/>
            <w:r w:rsidRPr="000C5C8A">
              <w:rPr>
                <w:rFonts w:ascii="GHEA Grapalat" w:eastAsia="Sylfaen" w:hAnsi="GHEA Grapalat" w:cs="Sylfaen"/>
                <w:sz w:val="24"/>
                <w:szCs w:val="24"/>
              </w:rPr>
              <w:t>Հաշվետվությունների</w:t>
            </w:r>
            <w:proofErr w:type="spellEnd"/>
            <w:r w:rsidRPr="000C5C8A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C5C8A">
              <w:rPr>
                <w:rFonts w:ascii="GHEA Grapalat" w:eastAsia="Sylfaen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0C5C8A" w:rsidRPr="000C5C8A" w:rsidRDefault="000C5C8A" w:rsidP="000C5C8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proofErr w:type="spellStart"/>
            <w:r w:rsidRPr="000C5C8A">
              <w:rPr>
                <w:rFonts w:ascii="GHEA Grapalat" w:eastAsia="Sylfaen" w:hAnsi="GHEA Grapalat" w:cs="Sylfaen"/>
                <w:sz w:val="24"/>
                <w:szCs w:val="24"/>
              </w:rPr>
              <w:t>Տեղեկատվության</w:t>
            </w:r>
            <w:proofErr w:type="spellEnd"/>
            <w:r w:rsidRPr="000C5C8A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C5C8A">
              <w:rPr>
                <w:rFonts w:ascii="GHEA Grapalat" w:eastAsia="Sylfaen" w:hAnsi="GHEA Grapalat" w:cs="Sylfaen"/>
                <w:sz w:val="24"/>
                <w:szCs w:val="24"/>
              </w:rPr>
              <w:t>հավաքագրում</w:t>
            </w:r>
            <w:proofErr w:type="spellEnd"/>
            <w:r w:rsidRPr="000C5C8A">
              <w:rPr>
                <w:rFonts w:ascii="GHEA Grapalat" w:eastAsia="Sylfaen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0C5C8A">
              <w:rPr>
                <w:rFonts w:ascii="GHEA Grapalat" w:eastAsia="Sylfaen" w:hAnsi="GHEA Grapalat" w:cs="Sylfaen"/>
                <w:sz w:val="24"/>
                <w:szCs w:val="24"/>
              </w:rPr>
              <w:t>վերլուծություն</w:t>
            </w:r>
            <w:proofErr w:type="spellEnd"/>
          </w:p>
          <w:p w:rsidR="000C5C8A" w:rsidRPr="000C5C8A" w:rsidRDefault="000C5C8A" w:rsidP="000C5C8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proofErr w:type="spellStart"/>
            <w:r w:rsidRPr="000C5C8A">
              <w:rPr>
                <w:rFonts w:ascii="GHEA Grapalat" w:eastAsia="Sylfae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0C5C8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. 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</w:p>
          <w:p w:rsidR="005E7E75" w:rsidRPr="009B1233" w:rsidRDefault="005E7E75" w:rsidP="005E7E7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Կոնֆլիկտների</w:t>
            </w:r>
            <w:proofErr w:type="spellEnd"/>
            <w:r w:rsidRPr="009B12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5E7E75" w:rsidRPr="009B1233" w:rsidRDefault="005E7E75" w:rsidP="005E7E7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proofErr w:type="spellEnd"/>
            <w:r w:rsidRPr="009B12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նախապատրաստում</w:t>
            </w:r>
            <w:proofErr w:type="spellEnd"/>
          </w:p>
          <w:p w:rsidR="006414C6" w:rsidRPr="009051B0" w:rsidRDefault="006414C6" w:rsidP="005E7E75">
            <w:pPr>
              <w:pStyle w:val="ListParagraph"/>
              <w:spacing w:after="0" w:line="240" w:lineRule="auto"/>
              <w:ind w:left="1015"/>
              <w:rPr>
                <w:rFonts w:ascii="GHEA Grapalat" w:eastAsia="Sylfaen" w:hAnsi="GHEA Grapalat" w:cs="Sylfaen"/>
                <w:sz w:val="24"/>
                <w:szCs w:val="24"/>
              </w:rPr>
            </w:pPr>
          </w:p>
        </w:tc>
      </w:tr>
      <w:tr w:rsidR="00695ABF" w:rsidRPr="006F6F5B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Կազմակերպական</w:t>
            </w:r>
            <w:proofErr w:type="spellEnd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շրջանակը</w:t>
            </w:r>
            <w:proofErr w:type="spellEnd"/>
          </w:p>
          <w:p w:rsidR="000C5C8A" w:rsidRPr="000C5C8A" w:rsidRDefault="000C5C8A" w:rsidP="000C5C8A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4.1. </w:t>
            </w:r>
            <w:proofErr w:type="spellStart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br/>
            </w:r>
            <w:proofErr w:type="spellStart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վերջնարդյունքին</w:t>
            </w:r>
            <w:proofErr w:type="spellEnd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նպաստող</w:t>
            </w:r>
            <w:proofErr w:type="spellEnd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միջանկյալ</w:t>
            </w:r>
            <w:proofErr w:type="spellEnd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արդյունքի</w:t>
            </w:r>
            <w:proofErr w:type="spellEnd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ստեղծման</w:t>
            </w:r>
            <w:proofErr w:type="spellEnd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։</w:t>
            </w:r>
          </w:p>
          <w:p w:rsidR="000C5C8A" w:rsidRPr="000C5C8A" w:rsidRDefault="000C5C8A" w:rsidP="000C5C8A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4.2. </w:t>
            </w:r>
            <w:proofErr w:type="spellStart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>Որոշումներ</w:t>
            </w:r>
            <w:proofErr w:type="spellEnd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>կայացնելու</w:t>
            </w:r>
            <w:proofErr w:type="spellEnd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>լիազորությունները</w:t>
            </w:r>
            <w:proofErr w:type="spellEnd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br/>
            </w:r>
            <w:proofErr w:type="spellStart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Կայացնում</w:t>
            </w:r>
            <w:proofErr w:type="spellEnd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որոշումներ</w:t>
            </w:r>
            <w:proofErr w:type="spellEnd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՝ </w:t>
            </w:r>
            <w:proofErr w:type="spellStart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վերջնարդյունքին</w:t>
            </w:r>
            <w:proofErr w:type="spellEnd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նպաստող</w:t>
            </w:r>
            <w:proofErr w:type="spellEnd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միջանկյալ</w:t>
            </w:r>
            <w:proofErr w:type="spellEnd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արդյունքի</w:t>
            </w:r>
            <w:proofErr w:type="spellEnd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ստեղծման</w:t>
            </w:r>
            <w:proofErr w:type="spellEnd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="00AF4D0E"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։</w:t>
            </w:r>
          </w:p>
          <w:p w:rsidR="000C5C8A" w:rsidRPr="000C5C8A" w:rsidRDefault="000C5C8A" w:rsidP="000C5C8A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4.3. </w:t>
            </w:r>
            <w:proofErr w:type="spellStart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>Գործունեության</w:t>
            </w:r>
            <w:proofErr w:type="spellEnd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>ազդեցությունը</w:t>
            </w:r>
            <w:proofErr w:type="spellEnd"/>
          </w:p>
          <w:p w:rsidR="000C5C8A" w:rsidRPr="00AF4D0E" w:rsidRDefault="00AF4D0E" w:rsidP="000C5C8A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Ունի</w:t>
            </w:r>
            <w:proofErr w:type="spellEnd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ազդեցություն</w:t>
            </w:r>
            <w:proofErr w:type="spellEnd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ապահովման</w:t>
            </w:r>
            <w:proofErr w:type="spellEnd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որոշակի</w:t>
            </w:r>
            <w:proofErr w:type="spellEnd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գործառույթների</w:t>
            </w:r>
            <w:proofErr w:type="spellEnd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C5C8A" w:rsidRPr="000C5C8A" w:rsidRDefault="000C5C8A" w:rsidP="000C5C8A">
            <w:pPr>
              <w:spacing w:after="0" w:line="240" w:lineRule="auto"/>
              <w:rPr>
                <w:rFonts w:ascii="GHEA Grapalat" w:eastAsia="Sylfaen" w:hAnsi="GHEA Grapalat" w:cs="Sylfaen"/>
                <w:b/>
                <w:iCs/>
                <w:sz w:val="24"/>
                <w:szCs w:val="24"/>
              </w:rPr>
            </w:pPr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4.4. </w:t>
            </w:r>
            <w:proofErr w:type="spellStart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>Շփումները</w:t>
            </w:r>
            <w:proofErr w:type="spellEnd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>ներկայացուցչությունը</w:t>
            </w:r>
            <w:proofErr w:type="spellEnd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br/>
            </w:r>
            <w:proofErr w:type="spellStart"/>
            <w:r w:rsidRPr="000C5C8A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0C5C8A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C8A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իրավասության</w:t>
            </w:r>
            <w:proofErr w:type="spellEnd"/>
            <w:r w:rsidRPr="000C5C8A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C8A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0C5C8A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C8A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Pr="000C5C8A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0C5C8A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որպես</w:t>
            </w:r>
            <w:proofErr w:type="spellEnd"/>
            <w:r w:rsidRPr="000C5C8A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C8A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Pr="000C5C8A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C8A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0C5C8A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0C5C8A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0C5C8A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C8A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Pr="000C5C8A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C8A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0C5C8A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C8A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0C5C8A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C8A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0C5C8A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C8A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0C5C8A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C5C8A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ինչպես</w:t>
            </w:r>
            <w:proofErr w:type="spellEnd"/>
            <w:r w:rsidRPr="000C5C8A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C8A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նաև</w:t>
            </w:r>
            <w:proofErr w:type="spellEnd"/>
            <w:r w:rsidRPr="000C5C8A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C8A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0C5C8A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C8A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մարմնից</w:t>
            </w:r>
            <w:proofErr w:type="spellEnd"/>
            <w:r w:rsidRPr="000C5C8A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C8A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դուրս</w:t>
            </w:r>
            <w:proofErr w:type="spellEnd"/>
            <w:r w:rsidRPr="000C5C8A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C8A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0C5C8A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C8A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հարցերով</w:t>
            </w:r>
            <w:proofErr w:type="spellEnd"/>
            <w:r w:rsidRPr="000C5C8A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C8A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Pr="000C5C8A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0C5C8A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0C5C8A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C8A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0C5C8A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0C5C8A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0C5C8A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C8A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Pr="000C5C8A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:</w:t>
            </w:r>
          </w:p>
          <w:p w:rsidR="00695ABF" w:rsidRPr="006F6F5B" w:rsidRDefault="00695ABF" w:rsidP="00AA0558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4.5.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Խնդիրների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բարդությունը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դրանց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լուծումը</w:t>
            </w:r>
            <w:proofErr w:type="spellEnd"/>
          </w:p>
          <w:p w:rsidR="00695ABF" w:rsidRPr="00AF4D0E" w:rsidRDefault="00AF4D0E" w:rsidP="00AA0558">
            <w:pPr>
              <w:spacing w:after="0" w:line="240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  <w:proofErr w:type="spellStart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Իր</w:t>
            </w:r>
            <w:proofErr w:type="spellEnd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լիազորությունների</w:t>
            </w:r>
            <w:proofErr w:type="spellEnd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բացահայտում</w:t>
            </w:r>
            <w:proofErr w:type="spellEnd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խնդիրներ</w:t>
            </w:r>
            <w:proofErr w:type="spellEnd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այդ</w:t>
            </w:r>
            <w:proofErr w:type="spellEnd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խնդիրների</w:t>
            </w:r>
            <w:proofErr w:type="spellEnd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լուծման</w:t>
            </w:r>
            <w:proofErr w:type="spellEnd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մասով</w:t>
            </w:r>
            <w:proofErr w:type="spellEnd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տալիս</w:t>
            </w:r>
            <w:proofErr w:type="spellEnd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առաջարկություն</w:t>
            </w:r>
            <w:proofErr w:type="spellEnd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մասնակցում</w:t>
            </w:r>
            <w:proofErr w:type="spellEnd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առջև</w:t>
            </w:r>
            <w:proofErr w:type="spellEnd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դրված</w:t>
            </w:r>
            <w:proofErr w:type="spellEnd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խնդիրների</w:t>
            </w:r>
            <w:proofErr w:type="spellEnd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լուծմանը</w:t>
            </w:r>
            <w:proofErr w:type="spellEnd"/>
            <w:r w:rsidRPr="00AF4D0E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</w:tr>
    </w:tbl>
    <w:p w:rsidR="00695ABF" w:rsidRPr="00CF1585" w:rsidRDefault="00695ABF" w:rsidP="00695ABF">
      <w:pPr>
        <w:spacing w:after="0" w:line="240" w:lineRule="auto"/>
        <w:rPr>
          <w:rFonts w:ascii="GHEA Grapalat" w:eastAsia="GHEA Grapalat" w:hAnsi="GHEA Grapalat" w:cs="GHEA Grapalat"/>
          <w:sz w:val="20"/>
          <w:szCs w:val="20"/>
          <w:lang w:val="hy-AM"/>
        </w:rPr>
      </w:pPr>
    </w:p>
    <w:p w:rsidR="00695ABF" w:rsidRDefault="00695ABF" w:rsidP="00695ABF">
      <w:pPr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</w:p>
    <w:p w:rsidR="00695ABF" w:rsidRPr="00047FB2" w:rsidRDefault="00695ABF" w:rsidP="00695ABF">
      <w:pPr>
        <w:pStyle w:val="BodyText"/>
        <w:ind w:right="-31"/>
        <w:jc w:val="center"/>
        <w:rPr>
          <w:rFonts w:ascii="GHEA Grapalat" w:hAnsi="GHEA Grapalat" w:cs="Sylfaen"/>
          <w:b/>
          <w:bCs/>
          <w:lang w:val="hy-AM"/>
        </w:rPr>
      </w:pPr>
    </w:p>
    <w:p w:rsidR="00080CCC" w:rsidRPr="00DA4203" w:rsidRDefault="00080CCC">
      <w:pPr>
        <w:rPr>
          <w:lang w:val="hy-AM"/>
        </w:rPr>
      </w:pPr>
    </w:p>
    <w:sectPr w:rsidR="00080CCC" w:rsidRPr="00DA4203" w:rsidSect="00CF1585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494"/>
    <w:multiLevelType w:val="hybridMultilevel"/>
    <w:tmpl w:val="F3C20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22D02"/>
    <w:multiLevelType w:val="hybridMultilevel"/>
    <w:tmpl w:val="3D2E5C20"/>
    <w:lvl w:ilvl="0" w:tplc="0D526C6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BC12C90"/>
    <w:multiLevelType w:val="hybridMultilevel"/>
    <w:tmpl w:val="771CDAEA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3" w15:restartNumberingAfterBreak="0">
    <w:nsid w:val="32E66D75"/>
    <w:multiLevelType w:val="hybridMultilevel"/>
    <w:tmpl w:val="8A0ECBF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D5D5442"/>
    <w:multiLevelType w:val="hybridMultilevel"/>
    <w:tmpl w:val="6EECB14C"/>
    <w:lvl w:ilvl="0" w:tplc="57B8B82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3DFC3A9E"/>
    <w:multiLevelType w:val="hybridMultilevel"/>
    <w:tmpl w:val="FFAE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052FA"/>
    <w:multiLevelType w:val="multilevel"/>
    <w:tmpl w:val="101A1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986F54"/>
    <w:multiLevelType w:val="multilevel"/>
    <w:tmpl w:val="70365D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420228"/>
    <w:multiLevelType w:val="hybridMultilevel"/>
    <w:tmpl w:val="BBA05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ED736B"/>
    <w:multiLevelType w:val="hybridMultilevel"/>
    <w:tmpl w:val="220C8A3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551E179A"/>
    <w:multiLevelType w:val="hybridMultilevel"/>
    <w:tmpl w:val="529E0F9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65A66194"/>
    <w:multiLevelType w:val="hybridMultilevel"/>
    <w:tmpl w:val="78DAD902"/>
    <w:lvl w:ilvl="0" w:tplc="17B8360A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5C5103"/>
    <w:multiLevelType w:val="hybridMultilevel"/>
    <w:tmpl w:val="3F9EF9C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 w15:restartNumberingAfterBreak="0">
    <w:nsid w:val="7A543A08"/>
    <w:multiLevelType w:val="hybridMultilevel"/>
    <w:tmpl w:val="D90EADD8"/>
    <w:lvl w:ilvl="0" w:tplc="374E2FD2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6" w15:restartNumberingAfterBreak="0">
    <w:nsid w:val="7AC815BD"/>
    <w:multiLevelType w:val="hybridMultilevel"/>
    <w:tmpl w:val="4B902EC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DEA54C9"/>
    <w:multiLevelType w:val="multilevel"/>
    <w:tmpl w:val="D9E22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DA4568"/>
    <w:multiLevelType w:val="hybridMultilevel"/>
    <w:tmpl w:val="CACA658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7"/>
  </w:num>
  <w:num w:numId="2">
    <w:abstractNumId w:val="6"/>
  </w:num>
  <w:num w:numId="3">
    <w:abstractNumId w:val="14"/>
  </w:num>
  <w:num w:numId="4">
    <w:abstractNumId w:val="12"/>
  </w:num>
  <w:num w:numId="5">
    <w:abstractNumId w:val="16"/>
  </w:num>
  <w:num w:numId="6">
    <w:abstractNumId w:val="1"/>
  </w:num>
  <w:num w:numId="7">
    <w:abstractNumId w:val="4"/>
  </w:num>
  <w:num w:numId="8">
    <w:abstractNumId w:val="10"/>
  </w:num>
  <w:num w:numId="9">
    <w:abstractNumId w:val="18"/>
  </w:num>
  <w:num w:numId="10">
    <w:abstractNumId w:val="2"/>
  </w:num>
  <w:num w:numId="11">
    <w:abstractNumId w:val="15"/>
  </w:num>
  <w:num w:numId="12">
    <w:abstractNumId w:val="7"/>
  </w:num>
  <w:num w:numId="13">
    <w:abstractNumId w:val="11"/>
  </w:num>
  <w:num w:numId="14">
    <w:abstractNumId w:val="3"/>
  </w:num>
  <w:num w:numId="15">
    <w:abstractNumId w:val="9"/>
  </w:num>
  <w:num w:numId="16">
    <w:abstractNumId w:val="5"/>
  </w:num>
  <w:num w:numId="17">
    <w:abstractNumId w:val="13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AE"/>
    <w:rsid w:val="0000765B"/>
    <w:rsid w:val="00033BDD"/>
    <w:rsid w:val="00057E36"/>
    <w:rsid w:val="00080CCC"/>
    <w:rsid w:val="000C5C8A"/>
    <w:rsid w:val="000D2F1B"/>
    <w:rsid w:val="00107748"/>
    <w:rsid w:val="001D16E9"/>
    <w:rsid w:val="001F14A7"/>
    <w:rsid w:val="002005D2"/>
    <w:rsid w:val="00245759"/>
    <w:rsid w:val="002C1F26"/>
    <w:rsid w:val="00305581"/>
    <w:rsid w:val="004C7ECD"/>
    <w:rsid w:val="00557733"/>
    <w:rsid w:val="005756FC"/>
    <w:rsid w:val="005C59E8"/>
    <w:rsid w:val="005E7E75"/>
    <w:rsid w:val="006414C6"/>
    <w:rsid w:val="006453AE"/>
    <w:rsid w:val="0067712E"/>
    <w:rsid w:val="00695ABF"/>
    <w:rsid w:val="006F6F5B"/>
    <w:rsid w:val="007050CE"/>
    <w:rsid w:val="00743744"/>
    <w:rsid w:val="00795380"/>
    <w:rsid w:val="008055EC"/>
    <w:rsid w:val="0085485E"/>
    <w:rsid w:val="00866DE2"/>
    <w:rsid w:val="008F67A8"/>
    <w:rsid w:val="009051B0"/>
    <w:rsid w:val="00946EFF"/>
    <w:rsid w:val="009606BE"/>
    <w:rsid w:val="00A27C40"/>
    <w:rsid w:val="00A360E5"/>
    <w:rsid w:val="00A52461"/>
    <w:rsid w:val="00A955E0"/>
    <w:rsid w:val="00AF4D0E"/>
    <w:rsid w:val="00B51AEB"/>
    <w:rsid w:val="00B71B01"/>
    <w:rsid w:val="00BB0ADB"/>
    <w:rsid w:val="00BC70F5"/>
    <w:rsid w:val="00CA01DE"/>
    <w:rsid w:val="00CC01AC"/>
    <w:rsid w:val="00CF1585"/>
    <w:rsid w:val="00D2328D"/>
    <w:rsid w:val="00D77A0D"/>
    <w:rsid w:val="00DA4203"/>
    <w:rsid w:val="00DA5D7A"/>
    <w:rsid w:val="00DA7903"/>
    <w:rsid w:val="00DF51D5"/>
    <w:rsid w:val="00E15985"/>
    <w:rsid w:val="00E477E1"/>
    <w:rsid w:val="00ED0C10"/>
    <w:rsid w:val="00F21753"/>
    <w:rsid w:val="00F3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30648"/>
  <w15:docId w15:val="{7A028499-865D-4C73-B5AE-3F3F031B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ABF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695AB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95AB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95AB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95ABF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946EF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8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Hermine Gasparyan</cp:lastModifiedBy>
  <cp:revision>70</cp:revision>
  <dcterms:created xsi:type="dcterms:W3CDTF">2019-04-15T07:53:00Z</dcterms:created>
  <dcterms:modified xsi:type="dcterms:W3CDTF">2022-01-31T11:55:00Z</dcterms:modified>
</cp:coreProperties>
</file>